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E0C58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bookmarkStart w:id="2" w:name="bookmark220"/>
      <w:r w:rsidRPr="000E0C58">
        <w:rPr>
          <w:rStyle w:val="Cmsor3"/>
          <w:rFonts w:ascii="Times New Roman" w:hAnsi="Times New Roman" w:cs="Times New Roman"/>
          <w:bCs w:val="0"/>
          <w:sz w:val="28"/>
          <w:szCs w:val="28"/>
        </w:rPr>
        <w:t>Szociális és egyéb meghatározott szolgáltatások - Általános közbeszerzés</w:t>
      </w:r>
      <w:bookmarkEnd w:id="1"/>
      <w:bookmarkEnd w:id="2"/>
    </w:p>
    <w:p w:rsidR="000B3051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2014/24/EU irányelv</w:t>
      </w:r>
    </w:p>
    <w:p w:rsidR="000E0C58" w:rsidRPr="000E0C58" w:rsidRDefault="000E0C58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0E0C58">
        <w:rPr>
          <w:rFonts w:eastAsia="MyriadPro-Light"/>
          <w:sz w:val="18"/>
          <w:szCs w:val="18"/>
          <w:lang w:eastAsia="hu-HU"/>
        </w:rPr>
        <w:t>Előzetes tájékoztató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eastAsia="HiraKakuPro-W3"/>
          <w:sz w:val="18"/>
          <w:szCs w:val="18"/>
          <w:lang w:eastAsia="hu-HU"/>
        </w:rPr>
        <w:t>◯</w:t>
      </w:r>
    </w:p>
    <w:p w:rsidR="000E0C58" w:rsidRPr="000E0C58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sz w:val="18"/>
          <w:szCs w:val="18"/>
          <w:lang w:eastAsia="hu-HU"/>
        </w:rPr>
      </w:pPr>
      <w:r w:rsidRPr="000E0C58">
        <w:rPr>
          <w:rFonts w:eastAsia="MyriadPro-Light"/>
          <w:sz w:val="18"/>
          <w:szCs w:val="18"/>
          <w:lang w:eastAsia="hu-HU"/>
        </w:rPr>
        <w:t>A hirdetmény eljárás meghirdetésére irányul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="00747E8A" w:rsidRPr="00E8260C">
        <w:rPr>
          <w:bCs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8260C">
        <w:rPr>
          <w:bCs/>
          <w:sz w:val="18"/>
          <w:szCs w:val="18"/>
        </w:rPr>
        <w:instrText xml:space="preserve"> FORMCHECKBOX </w:instrText>
      </w:r>
      <w:r w:rsidR="00747E8A">
        <w:rPr>
          <w:bCs/>
          <w:sz w:val="18"/>
          <w:szCs w:val="18"/>
        </w:rPr>
      </w:r>
      <w:r w:rsidR="00747E8A">
        <w:rPr>
          <w:bCs/>
          <w:sz w:val="18"/>
          <w:szCs w:val="18"/>
        </w:rPr>
        <w:fldChar w:fldCharType="separate"/>
      </w:r>
      <w:r w:rsidR="00747E8A" w:rsidRPr="00E8260C">
        <w:rPr>
          <w:bCs/>
          <w:sz w:val="18"/>
          <w:szCs w:val="18"/>
        </w:rPr>
        <w:fldChar w:fldCharType="end"/>
      </w:r>
    </w:p>
    <w:p w:rsidR="000E0C58" w:rsidRPr="000E0C58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sz w:val="18"/>
          <w:szCs w:val="18"/>
          <w:lang w:eastAsia="hu-HU"/>
        </w:rPr>
      </w:pPr>
      <w:r w:rsidRPr="000E0C58">
        <w:rPr>
          <w:rFonts w:eastAsia="MyriadPro-Light"/>
          <w:i/>
          <w:sz w:val="18"/>
          <w:szCs w:val="18"/>
          <w:lang w:eastAsia="hu-HU"/>
        </w:rPr>
        <w:t xml:space="preserve">Az érdekelt gazdasági szereplőknek tájékoztatniuk kell az ajánlatkérőt arról, hogy érdeklődnek </w:t>
      </w:r>
      <w:proofErr w:type="gramStart"/>
      <w:r w:rsidRPr="000E0C58">
        <w:rPr>
          <w:rFonts w:eastAsia="MyriadPro-Light"/>
          <w:i/>
          <w:sz w:val="18"/>
          <w:szCs w:val="18"/>
          <w:lang w:eastAsia="hu-HU"/>
        </w:rPr>
        <w:t>a</w:t>
      </w:r>
      <w:proofErr w:type="gramEnd"/>
    </w:p>
    <w:p w:rsidR="000E0C58" w:rsidRPr="000E0C58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sz w:val="18"/>
          <w:szCs w:val="18"/>
          <w:lang w:eastAsia="hu-HU"/>
        </w:rPr>
      </w:pPr>
      <w:proofErr w:type="gramStart"/>
      <w:r w:rsidRPr="000E0C58">
        <w:rPr>
          <w:rFonts w:eastAsia="MyriadPro-Light"/>
          <w:i/>
          <w:sz w:val="18"/>
          <w:szCs w:val="18"/>
          <w:lang w:eastAsia="hu-HU"/>
        </w:rPr>
        <w:t>szerződés</w:t>
      </w:r>
      <w:proofErr w:type="gramEnd"/>
      <w:r w:rsidRPr="000E0C58">
        <w:rPr>
          <w:rFonts w:eastAsia="MyriadPro-Light"/>
          <w:i/>
          <w:sz w:val="18"/>
          <w:szCs w:val="18"/>
          <w:lang w:eastAsia="hu-HU"/>
        </w:rPr>
        <w:t>(</w:t>
      </w:r>
      <w:proofErr w:type="spellStart"/>
      <w:r w:rsidRPr="000E0C58">
        <w:rPr>
          <w:rFonts w:eastAsia="MyriadPro-Light"/>
          <w:i/>
          <w:sz w:val="18"/>
          <w:szCs w:val="18"/>
          <w:lang w:eastAsia="hu-HU"/>
        </w:rPr>
        <w:t>ek</w:t>
      </w:r>
      <w:proofErr w:type="spellEnd"/>
      <w:r w:rsidRPr="000E0C58">
        <w:rPr>
          <w:rFonts w:eastAsia="MyriadPro-Light"/>
          <w:i/>
          <w:sz w:val="18"/>
          <w:szCs w:val="18"/>
          <w:lang w:eastAsia="hu-HU"/>
        </w:rPr>
        <w:t>) iránt. A szerződés(</w:t>
      </w:r>
      <w:proofErr w:type="spellStart"/>
      <w:r w:rsidRPr="000E0C58">
        <w:rPr>
          <w:rFonts w:eastAsia="MyriadPro-Light"/>
          <w:i/>
          <w:sz w:val="18"/>
          <w:szCs w:val="18"/>
          <w:lang w:eastAsia="hu-HU"/>
        </w:rPr>
        <w:t>ek</w:t>
      </w:r>
      <w:proofErr w:type="spellEnd"/>
      <w:r w:rsidRPr="000E0C58">
        <w:rPr>
          <w:rFonts w:eastAsia="MyriadPro-Light"/>
          <w:i/>
          <w:sz w:val="18"/>
          <w:szCs w:val="18"/>
          <w:lang w:eastAsia="hu-HU"/>
        </w:rPr>
        <w:t>) odaítélésére eljárást megindító további felhívás közzététele</w:t>
      </w:r>
    </w:p>
    <w:p w:rsidR="000E0C58" w:rsidRPr="000E0C58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iCs/>
          <w:sz w:val="18"/>
          <w:szCs w:val="18"/>
          <w:lang w:eastAsia="hu-HU"/>
        </w:rPr>
      </w:pPr>
      <w:r w:rsidRPr="000E0C58">
        <w:rPr>
          <w:rFonts w:eastAsia="MyriadPro-Light"/>
          <w:i/>
          <w:iCs/>
          <w:sz w:val="18"/>
          <w:szCs w:val="18"/>
          <w:lang w:eastAsia="hu-HU"/>
        </w:rPr>
        <w:t>nélkül kerül sor.</w:t>
      </w:r>
    </w:p>
    <w:p w:rsidR="000E0C58" w:rsidRPr="000E0C58" w:rsidRDefault="000E0C58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0E0C58">
        <w:rPr>
          <w:rFonts w:eastAsia="MyriadPro-Light"/>
          <w:sz w:val="18"/>
          <w:szCs w:val="18"/>
          <w:lang w:eastAsia="hu-HU"/>
        </w:rPr>
        <w:t>Ajánlati/részvételi felhívás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eastAsia="HiraKakuPro-W3"/>
          <w:sz w:val="18"/>
          <w:szCs w:val="18"/>
          <w:lang w:eastAsia="hu-HU"/>
        </w:rPr>
        <w:t>◯</w:t>
      </w:r>
    </w:p>
    <w:p w:rsidR="000E0C58" w:rsidRPr="00E8260C" w:rsidRDefault="000E0C58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0E0C58">
        <w:rPr>
          <w:rFonts w:eastAsia="MyriadPro-Light"/>
          <w:sz w:val="18"/>
          <w:szCs w:val="18"/>
          <w:lang w:eastAsia="hu-HU"/>
        </w:rPr>
        <w:t>Tájékoztató az eljárás eredményéről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eastAsia="HiraKakuPro-W3"/>
          <w:sz w:val="18"/>
          <w:szCs w:val="18"/>
          <w:lang w:eastAsia="hu-HU"/>
        </w:rPr>
        <w:t>◯</w:t>
      </w:r>
    </w:p>
    <w:p w:rsidR="000B3051" w:rsidRPr="000E0C58" w:rsidRDefault="000B3051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747E8A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747E8A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E8260C" w:rsidRDefault="007A3D5F">
      <w:pPr>
        <w:rPr>
          <w:sz w:val="22"/>
          <w:szCs w:val="22"/>
          <w:lang w:eastAsia="hu-HU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  <w:r w:rsidR="000E0C58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E0C58" w:rsidRPr="000E0C58">
        <w:rPr>
          <w:rFonts w:eastAsia="MyriadPro-Semibold"/>
          <w:b/>
          <w:sz w:val="18"/>
          <w:szCs w:val="18"/>
          <w:vertAlign w:val="superscript"/>
          <w:lang w:eastAsia="hu-HU"/>
        </w:rPr>
        <w:t>5, 9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8237A0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8237A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0E0C58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  <w:p w:rsidR="004B4552" w:rsidRPr="00E8260C" w:rsidRDefault="00535753" w:rsidP="008237A0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8237A0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8237A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8237A0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ajánlat vagy részvételi jelentkezés benyújtandó</w:t>
            </w:r>
            <w:r w:rsidR="000E0C58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E0C58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4B4552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  <w:r w:rsidR="000E0C58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0E0C58">
        <w:rPr>
          <w:rFonts w:eastAsia="MyriadPro-Light"/>
          <w:b/>
          <w:bCs/>
          <w:sz w:val="18"/>
          <w:szCs w:val="18"/>
          <w:vertAlign w:val="superscript"/>
          <w:lang w:eastAsia="hu-HU"/>
        </w:rPr>
        <w:t>3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3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F37F7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0E0C5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6, 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BF3778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0E0C58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0E0C58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0E0C58" w:rsidRPr="000E0C58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 esetében a szerződéseknek a keretmegállapodás teljes időtartamára vonatkozó becsült összértéke vagy volumene)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valamennyi részre 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  <w:r w:rsidR="000E0C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E0C5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895BDF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="000E0C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E0C5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5, 9</w:t>
            </w:r>
          </w:p>
          <w:p w:rsidR="00895BDF" w:rsidRPr="00E8260C" w:rsidRDefault="00747E8A" w:rsidP="000E0C58">
            <w:pPr>
              <w:autoSpaceDE w:val="0"/>
              <w:autoSpaceDN w:val="0"/>
              <w:adjustRightInd w:val="0"/>
              <w:spacing w:before="120" w:after="120"/>
              <w:ind w:right="-77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  <w:r w:rsidR="000E0C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E0C5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5, 9</w:t>
            </w:r>
          </w:p>
        </w:tc>
      </w:tr>
      <w:tr w:rsidR="002D0ADB" w:rsidRPr="00E8260C" w:rsidTr="002570A2">
        <w:tc>
          <w:tcPr>
            <w:tcW w:w="9778" w:type="dxa"/>
            <w:gridSpan w:val="2"/>
          </w:tcPr>
          <w:p w:rsidR="002D0ADB" w:rsidRPr="00234BD1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4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4"/>
            <w:r>
              <w:rPr>
                <w:rFonts w:eastAsia="MyriadPro-Semibold"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  <w:p w:rsidR="002D0ADB" w:rsidRPr="00234BD1" w:rsidRDefault="002D0ADB" w:rsidP="002D0ADB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2D0ADB" w:rsidRPr="00234BD1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2D0ADB" w:rsidRPr="00234BD1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2D0ADB" w:rsidRPr="00234BD1" w:rsidRDefault="002D0ADB" w:rsidP="002D0ADB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lastRenderedPageBreak/>
              <w:t>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D0ADB" w:rsidRPr="00234BD1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2D0ADB" w:rsidRPr="00234BD1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</w:t>
            </w:r>
            <w:r w:rsidRPr="00234BD1">
              <w:rPr>
                <w:rStyle w:val="Szvegtrzs7FlkvrNemdltTrkz0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maximális összérték a teljes időtartamukra vonatkozóan)</w:t>
            </w:r>
          </w:p>
          <w:p w:rsidR="002D0ADB" w:rsidRPr="00234BD1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(dinamikus beszerzési rendszerek esetében - a korábbi tájékoztató hirdetményekben nem </w:t>
            </w:r>
            <w:proofErr w:type="gram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  <w:p w:rsidR="002D0ADB" w:rsidRPr="00E8260C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</w:t>
            </w:r>
            <w:proofErr w:type="gram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Becsült teljes érték vagy nagyságrend: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8972B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E8260C" w:rsidRDefault="00895BDF" w:rsidP="008237A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keretmegállapodások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esetében</w:t>
            </w:r>
            <w:r w:rsidR="00D41E09" w:rsidRPr="00E8260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D41E09" w:rsidRPr="008237A0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-</w:t>
            </w:r>
            <w:r w:rsidR="00D41E09" w:rsidRPr="00E8260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teljes időtartam</w:t>
            </w:r>
            <w:r w:rsidR="008237A0">
              <w:rPr>
                <w:rFonts w:eastAsia="MyriadPro-Semibold"/>
                <w:i/>
                <w:sz w:val="18"/>
                <w:szCs w:val="18"/>
                <w:lang w:eastAsia="hu-HU"/>
              </w:rPr>
              <w:t>uk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ra vonatkozóan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237A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II.2.7) </w:t>
            </w:r>
            <w:proofErr w:type="gramStart"/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</w:t>
            </w:r>
            <w:r w:rsidR="00895BDF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vagy a </w:t>
            </w:r>
            <w:r w:rsidR="00895BDF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 időtartama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8972B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6</w:t>
            </w:r>
          </w:p>
          <w:p w:rsidR="00895BDF" w:rsidRPr="00E8260C" w:rsidRDefault="008237A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i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dőtartam hónapban: </w:t>
            </w:r>
            <w:proofErr w:type="gramStart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Munka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nap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ok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ban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kifejezett időtartam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: [  ]</w:t>
            </w:r>
          </w:p>
          <w:p w:rsidR="00895BDF" w:rsidRPr="00E8260C" w:rsidRDefault="00895BDF" w:rsidP="00054C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  <w:r w:rsidR="0071380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k </w:t>
            </w:r>
            <w:r w:rsidR="00713804" w:rsidRPr="0071380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Default="00D41E09">
      <w:pPr>
        <w:rPr>
          <w:sz w:val="22"/>
          <w:szCs w:val="22"/>
          <w:lang w:eastAsia="hu-HU"/>
        </w:rPr>
      </w:pPr>
    </w:p>
    <w:p w:rsidR="008972B9" w:rsidRPr="00E8260C" w:rsidRDefault="008972B9" w:rsidP="008972B9">
      <w:pPr>
        <w:spacing w:before="120" w:after="120"/>
        <w:rPr>
          <w:rFonts w:eastAsia="MyriadPro-Semibold"/>
          <w:b/>
          <w:i/>
          <w:iCs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II.3) Az ajánlati/részvételi felhívás közzétételének várható dátuma: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  <w:r w:rsidRPr="00E8260C">
        <w:rPr>
          <w:rFonts w:eastAsia="MyriadPro-Semibold"/>
          <w:bCs/>
          <w:sz w:val="22"/>
          <w:szCs w:val="22"/>
          <w:lang w:eastAsia="hu-HU"/>
        </w:rPr>
        <w:t xml:space="preserve"> </w:t>
      </w:r>
      <w:r w:rsidRPr="00E8260C">
        <w:rPr>
          <w:rFonts w:eastAsia="MyriadPro-Semibold"/>
          <w:i/>
          <w:iCs/>
          <w:sz w:val="18"/>
          <w:szCs w:val="18"/>
          <w:lang w:eastAsia="hu-HU"/>
        </w:rPr>
        <w:t>(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nn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hh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éééé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)</w:t>
      </w:r>
    </w:p>
    <w:p w:rsidR="008972B9" w:rsidRPr="00E8260C" w:rsidRDefault="008972B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  <w:r w:rsidR="008972B9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8972B9">
        <w:rPr>
          <w:rFonts w:eastAsia="MyriadPro-Semibold"/>
          <w:b/>
          <w:sz w:val="18"/>
          <w:szCs w:val="18"/>
          <w:vertAlign w:val="superscript"/>
          <w:lang w:eastAsia="hu-HU"/>
        </w:rPr>
        <w:t>5, 14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8972B9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8972B9" w:rsidRPr="008972B9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8972B9" w:rsidRP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</w:p>
          <w:p w:rsidR="00D41E09" w:rsidRPr="00E8260C" w:rsidRDefault="008972B9" w:rsidP="008972B9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8972B9">
              <w:rPr>
                <w:rFonts w:eastAsia="MyriadPro-Light"/>
                <w:sz w:val="18"/>
                <w:szCs w:val="18"/>
                <w:lang w:eastAsia="hu-HU"/>
              </w:rPr>
              <w:t>A szabályok és kritériumok felsorolása és rövid ismertetése</w:t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747E8A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D41E09" w:rsidRDefault="00747E8A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teljesítése védettmunkahely-teremtési programok keretében történik</w:t>
            </w:r>
          </w:p>
          <w:p w:rsidR="008972B9" w:rsidRPr="008972B9" w:rsidRDefault="008972B9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r w:rsidRPr="008972B9">
              <w:rPr>
                <w:rFonts w:eastAsia="MyriadPro-Semibold"/>
                <w:bCs/>
                <w:i/>
                <w:sz w:val="18"/>
                <w:szCs w:val="18"/>
                <w:lang w:eastAsia="hu-HU"/>
              </w:rPr>
              <w:t>(Kizárólag a 2014/24/EU irányelv 77. cikke szerinti egyes egészségügyi, szociális és kulturális szolgáltatásokra vonatkozó szerződések esetében)</w:t>
            </w:r>
          </w:p>
          <w:p w:rsidR="008972B9" w:rsidRPr="008972B9" w:rsidRDefault="00747E8A" w:rsidP="008972B9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2B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8972B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8972B9" w:rsidRPr="008972B9">
              <w:rPr>
                <w:rFonts w:eastAsia="MyriadPro-Light"/>
                <w:sz w:val="18"/>
                <w:szCs w:val="18"/>
                <w:lang w:eastAsia="hu-HU"/>
              </w:rPr>
              <w:t xml:space="preserve">Az eljárásban csak közszolgálati feladatokat ellátó és a 2014/24/EU irányelv 77. cikkének (2) bekezdésében meghatározott </w:t>
            </w:r>
            <w:r w:rsidR="008972B9" w:rsidRPr="008972B9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feltételeknek megfelelő szervezetek vehetnek részt.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szerződéssel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</w:p>
          <w:p w:rsidR="00D41E09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teljesítésével kapcsolatos feltételek: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 w:rsidRP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 w:rsidRP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D41E09" w:rsidRPr="00E8260C" w:rsidRDefault="00747E8A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  <w:r w:rsidR="00713804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713804">
        <w:rPr>
          <w:rFonts w:eastAsia="MyriadPro-Semibold"/>
          <w:b/>
          <w:sz w:val="18"/>
          <w:szCs w:val="18"/>
          <w:vertAlign w:val="superscript"/>
          <w:lang w:eastAsia="hu-HU"/>
        </w:rPr>
        <w:t>5, 10, 14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054C44" w:rsidRDefault="00054C44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 Nyílt eljárás</w:t>
            </w:r>
            <w:r w:rsidR="00C4108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C4108A" w:rsidRP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6360F1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 eljárás</w:t>
            </w:r>
            <w:r w:rsidR="00C4108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C4108A" w:rsidRP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6360F1" w:rsidRDefault="006360F1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C4108A" w:rsidRPr="00C4108A">
              <w:rPr>
                <w:rFonts w:eastAsia="MyriadPro-Light"/>
                <w:sz w:val="18"/>
                <w:szCs w:val="18"/>
                <w:lang w:eastAsia="hu-HU"/>
              </w:rPr>
              <w:t>Tárgyalásokat is magában foglaló eljárás</w:t>
            </w:r>
            <w:r w:rsidR="00C4108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C4108A" w:rsidRP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054C44" w:rsidRPr="00E8260C" w:rsidRDefault="00054C44" w:rsidP="00F21251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Semibold"/>
                <w:b/>
                <w:lang w:eastAsia="hu-HU"/>
              </w:rPr>
            </w:pPr>
            <w:r w:rsidRPr="00C4108A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C4108A" w:rsidRPr="00C4108A">
              <w:rPr>
                <w:rFonts w:eastAsia="MS Mincho"/>
                <w:sz w:val="18"/>
                <w:szCs w:val="18"/>
                <w:lang w:eastAsia="hu-HU"/>
              </w:rPr>
              <w:t xml:space="preserve"> </w:t>
            </w:r>
            <w:r w:rsidR="00C4108A" w:rsidRPr="00C4108A">
              <w:rPr>
                <w:rFonts w:eastAsia="MyriadPro-Light"/>
                <w:sz w:val="18"/>
                <w:szCs w:val="18"/>
                <w:lang w:eastAsia="hu-HU"/>
              </w:rPr>
              <w:t xml:space="preserve">Eljárást megindító felhívásnak az Európai Unió Hivatalos Lapjában történő közzététele nélkül odaítélt szerződés az alább felsorolt esetekben </w:t>
            </w:r>
            <w:r w:rsidR="00C4108A" w:rsidRPr="00F21251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10</w:t>
            </w:r>
            <w:r w:rsidR="00C4108A" w:rsidRPr="00C4108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C4108A" w:rsidRPr="00C4108A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(töltse ki a D</w:t>
            </w:r>
            <w:r w:rsidR="00F21251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1</w:t>
            </w:r>
            <w:r w:rsidR="00C4108A" w:rsidRPr="00C4108A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. mellékletet)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E74FEB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vonatkozó információk</w:t>
            </w:r>
          </w:p>
          <w:p w:rsidR="006360F1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E8260C" w:rsidRDefault="00F6166D" w:rsidP="00C4108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F6166D">
              <w:rPr>
                <w:rFonts w:eastAsia="MyriadPro-Light"/>
                <w:sz w:val="18"/>
                <w:szCs w:val="18"/>
                <w:lang w:eastAsia="hu-HU"/>
              </w:rPr>
              <w:t xml:space="preserve">Keretmegállapodás esetében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–</w:t>
            </w:r>
            <w:r w:rsidRPr="00F6166D">
              <w:rPr>
                <w:rFonts w:eastAsia="MyriadPro-Light"/>
                <w:sz w:val="18"/>
                <w:szCs w:val="18"/>
                <w:lang w:eastAsia="hu-HU"/>
              </w:rPr>
              <w:t xml:space="preserve"> a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6166D">
              <w:rPr>
                <w:rFonts w:eastAsia="MyriadPro-Light"/>
                <w:sz w:val="18"/>
                <w:szCs w:val="18"/>
                <w:lang w:eastAsia="hu-HU"/>
              </w:rPr>
              <w:t>négy évet meghaladó időtartam indoklása:</w:t>
            </w:r>
            <w:r w:rsidR="00C4108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C4108A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5, 14</w:t>
            </w:r>
          </w:p>
        </w:tc>
      </w:tr>
      <w:tr w:rsidR="00162F81" w:rsidRPr="00E8260C" w:rsidTr="002570A2">
        <w:tc>
          <w:tcPr>
            <w:tcW w:w="9778" w:type="dxa"/>
          </w:tcPr>
          <w:p w:rsidR="00C4108A" w:rsidRPr="00C4108A" w:rsidRDefault="00162F81" w:rsidP="00C4108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</w:pPr>
            <w:r w:rsidRPr="00C4108A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C4108A" w:rsidRPr="00C4108A">
              <w:rPr>
                <w:rFonts w:eastAsia="MyriadPro-Semibold"/>
                <w:b/>
                <w:sz w:val="18"/>
                <w:szCs w:val="18"/>
                <w:lang w:eastAsia="hu-HU"/>
              </w:rPr>
              <w:t>10</w:t>
            </w:r>
            <w:r w:rsidRPr="00C4108A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C4108A" w:rsidRPr="00C4108A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eljárásra alkalmazandó nemzeti jogszabályok meghatározása:</w:t>
            </w:r>
            <w:r w:rsidR="00C4108A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C4108A" w:rsidRPr="00C4108A">
              <w:rPr>
                <w:rFonts w:eastAsia="MyriadPro-Semibold"/>
                <w:b/>
                <w:bCs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162F81" w:rsidRPr="00E8260C" w:rsidRDefault="00C4108A" w:rsidP="00C4108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C4108A">
              <w:rPr>
                <w:rFonts w:eastAsia="MyriadPro-Light"/>
                <w:sz w:val="18"/>
                <w:szCs w:val="18"/>
                <w:lang w:eastAsia="hu-HU"/>
              </w:rPr>
              <w:t xml:space="preserve">A nemzeti eljárásokról a következő helyen található információ: </w:t>
            </w:r>
            <w:r w:rsidRPr="00C4108A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162F81" w:rsidRPr="00E8260C" w:rsidTr="002570A2">
        <w:tc>
          <w:tcPr>
            <w:tcW w:w="9778" w:type="dxa"/>
          </w:tcPr>
          <w:p w:rsidR="00C4108A" w:rsidRPr="002706AF" w:rsidRDefault="00162F81" w:rsidP="00C4108A">
            <w:pPr>
              <w:spacing w:before="120" w:after="120" w:line="140" w:lineRule="exac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C4108A">
              <w:rPr>
                <w:rFonts w:eastAsia="MyriadPro-Semibold"/>
                <w:b/>
                <w:sz w:val="18"/>
                <w:szCs w:val="18"/>
                <w:lang w:eastAsia="hu-HU"/>
              </w:rPr>
              <w:t>11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>Az odaítélési eljárás fő jellemzői:</w:t>
            </w:r>
          </w:p>
          <w:p w:rsidR="00162F81" w:rsidRPr="00E8260C" w:rsidRDefault="00162F81" w:rsidP="00162F8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62F81" w:rsidRPr="00E8260C" w:rsidTr="002570A2">
        <w:tc>
          <w:tcPr>
            <w:tcW w:w="9778" w:type="dxa"/>
          </w:tcPr>
          <w:p w:rsidR="00162F81" w:rsidRPr="00E57BA6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5, 10</w:t>
            </w:r>
          </w:p>
          <w:p w:rsidR="00162F81" w:rsidRPr="00E57BA6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  <w:p w:rsidR="002706AF" w:rsidRPr="002706AF" w:rsidRDefault="002706AF" w:rsidP="00E57BA6">
            <w:pPr>
              <w:spacing w:before="120" w:after="120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i/>
                <w:sz w:val="18"/>
                <w:szCs w:val="18"/>
                <w:lang w:eastAsia="hu-HU"/>
              </w:rPr>
              <w:t>(Az alábbiak közül: Előzetes tájékoztató; Felhasználói oldalon közzétett hirdetmény</w:t>
            </w:r>
            <w:r w:rsidRPr="002706AF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)</w:t>
            </w:r>
            <w:r w:rsidRPr="002706AF">
              <w:rPr>
                <w:rFonts w:eastAsia="MyriadPro-Semibold"/>
                <w:b/>
                <w:bCs/>
                <w:iCs/>
                <w:sz w:val="18"/>
                <w:szCs w:val="18"/>
                <w:vertAlign w:val="superscript"/>
                <w:lang w:eastAsia="hu-HU"/>
              </w:rPr>
              <w:t xml:space="preserve"> 5</w:t>
            </w:r>
          </w:p>
          <w:p w:rsidR="00162F81" w:rsidRPr="002706AF" w:rsidRDefault="009524A4" w:rsidP="00E57BA6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2706AF" w:rsidRPr="002706AF">
              <w:rPr>
                <w:rFonts w:eastAsia="MyriadPro-Semibold"/>
                <w:i/>
                <w:sz w:val="18"/>
                <w:szCs w:val="18"/>
                <w:lang w:eastAsia="hu-HU"/>
              </w:rPr>
              <w:t>Az alábbiak közül: Eljárást megindító felhívásként közzétett előzetes tájékoztató; Ajánlati/részvételi felhívás; Önkéntes előzetes átláthatóságra vonatkozó hirdetmény</w:t>
            </w:r>
            <w:r w:rsidRPr="002706AF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="002706AF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bCs/>
                <w:iCs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9524A4" w:rsidRPr="009524A4">
              <w:rPr>
                <w:rFonts w:eastAsia="MyriadPro-Semibold"/>
                <w:b/>
                <w:sz w:val="18"/>
                <w:szCs w:val="18"/>
                <w:lang w:eastAsia="hu-HU"/>
              </w:rPr>
              <w:t>Ajánlatok vagy részvételi kérelmek benyújtásának határideje</w:t>
            </w:r>
            <w:r w:rsidR="002706A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Fonts w:eastAsia="MyriadPro-Semibold"/>
                <w:b/>
                <w:bCs/>
                <w:iCs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2706AF" w:rsidRPr="002706AF" w:rsidRDefault="002706AF" w:rsidP="002706AF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szándéknyilatkozatok benyújtásának határideje </w:t>
            </w:r>
            <w:r w:rsidRP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14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5</w:t>
            </w:r>
          </w:p>
        </w:tc>
      </w:tr>
      <w:tr w:rsidR="006360F1" w:rsidRPr="00E8260C" w:rsidTr="002570A2">
        <w:tc>
          <w:tcPr>
            <w:tcW w:w="9778" w:type="dxa"/>
          </w:tcPr>
          <w:p w:rsidR="00FA2E1F" w:rsidRPr="002706AF" w:rsidRDefault="002706AF" w:rsidP="002706A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IV.2.5)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közbeszerzési eljárás tervezett kezdőnapja: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)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4,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</w:p>
        </w:tc>
      </w:tr>
      <w:tr w:rsidR="00FA2E1F" w:rsidRPr="00E8260C" w:rsidTr="002570A2">
        <w:tc>
          <w:tcPr>
            <w:tcW w:w="9778" w:type="dxa"/>
          </w:tcPr>
          <w:p w:rsidR="00FA2E1F" w:rsidRPr="002706AF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IV.2.</w:t>
            </w:r>
            <w:r w:rsidR="002706AF"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>9</w:t>
            </w:r>
            <w:r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2706AF"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>Információ előzetes tájékoztató formájában közzétett eljárást megindító felhívás lezárásáról</w:t>
            </w:r>
            <w:r w:rsidR="002706AF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  <w:p w:rsidR="00FA2E1F" w:rsidRPr="00FA2E1F" w:rsidRDefault="00747E8A" w:rsidP="002706AF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706AF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Fonts w:eastAsia="MyriadPro-Semibold"/>
                <w:sz w:val="18"/>
                <w:szCs w:val="18"/>
                <w:lang w:eastAsia="hu-HU"/>
              </w:rPr>
              <w:t>Az ajánlatkérő a fenti előzetes tájékoztató alapján nem ítél oda további szerződéseket</w:t>
            </w:r>
          </w:p>
        </w:tc>
      </w:tr>
    </w:tbl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Pr="002706AF">
        <w:rPr>
          <w:rFonts w:eastAsia="MyriadPro-Semibold"/>
          <w:sz w:val="28"/>
          <w:szCs w:val="28"/>
          <w:lang w:eastAsia="hu-HU"/>
        </w:rPr>
        <w:t xml:space="preserve">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1, 10</w:t>
      </w:r>
    </w:p>
    <w:p w:rsidR="002706AF" w:rsidRPr="00234BD1" w:rsidRDefault="002706AF" w:rsidP="002706AF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A szerződés száma: [        </w:t>
      </w:r>
      <w:proofErr w:type="gramStart"/>
      <w:r w:rsidRPr="00234BD1">
        <w:rPr>
          <w:rFonts w:eastAsia="MyriadPro-Semibold"/>
          <w:b/>
          <w:sz w:val="18"/>
          <w:szCs w:val="18"/>
          <w:lang w:eastAsia="hu-HU"/>
        </w:rPr>
        <w:t>]        Rész</w:t>
      </w:r>
      <w:proofErr w:type="gramEnd"/>
      <w:r w:rsidRPr="00234BD1">
        <w:rPr>
          <w:rFonts w:eastAsia="MyriadPro-Semibold"/>
          <w:b/>
          <w:sz w:val="18"/>
          <w:szCs w:val="18"/>
          <w:lang w:eastAsia="hu-HU"/>
        </w:rPr>
        <w:t xml:space="preserve">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234BD1">
        <w:rPr>
          <w:rFonts w:eastAsia="HiraKakuPro-W3"/>
          <w:sz w:val="18"/>
          <w:szCs w:val="18"/>
          <w:lang w:eastAsia="hu-HU"/>
        </w:rPr>
        <w:t>◯ i</w:t>
      </w:r>
      <w:r w:rsidRPr="00234BD1">
        <w:rPr>
          <w:rFonts w:eastAsia="MyriadPro-Semibold"/>
          <w:sz w:val="18"/>
          <w:szCs w:val="18"/>
          <w:lang w:eastAsia="hu-HU"/>
        </w:rPr>
        <w:t xml:space="preserve">gen </w:t>
      </w:r>
      <w:r w:rsidRPr="00234BD1">
        <w:rPr>
          <w:rFonts w:eastAsia="HiraKakuPro-W3"/>
          <w:sz w:val="18"/>
          <w:szCs w:val="18"/>
          <w:lang w:eastAsia="hu-HU"/>
        </w:rPr>
        <w:t xml:space="preserve">◯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8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706AF" w:rsidRPr="00234BD1" w:rsidTr="00ED267A">
        <w:tc>
          <w:tcPr>
            <w:tcW w:w="9778" w:type="dxa"/>
          </w:tcPr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szerződés/tétel nem került odaítélésre </w:t>
            </w:r>
          </w:p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Nem érkezett be pályázat vagy jelentkezés, illetve valamennyit elutasították</w:t>
            </w:r>
          </w:p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Egyéb ok (a közbeszerzési eljárást eredménytelennek minősítették)</w:t>
            </w:r>
          </w:p>
          <w:p w:rsidR="002706AF" w:rsidRPr="00855651" w:rsidRDefault="002706AF" w:rsidP="00ED267A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Hirdetmény hivatkozási száma: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[ ][ ][ ]-[ ][ ][ ][ ][ ][ ]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855651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855651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2706AF" w:rsidRPr="006C74F8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5" w:name="bookmark36"/>
      <w:r w:rsidRPr="006C74F8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5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 megkötésének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r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2706AF" w:rsidTr="00ED267A">
        <w:tc>
          <w:tcPr>
            <w:tcW w:w="9785" w:type="dxa"/>
            <w:gridSpan w:val="4"/>
          </w:tcPr>
          <w:p w:rsidR="002706AF" w:rsidRPr="002706AF" w:rsidRDefault="002706AF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6" w:name="bookmark37"/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6"/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2706AF" w:rsidRDefault="002706AF" w:rsidP="00ED267A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06AF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>Kkv-któl érkezett ajánlatok száma:</w:t>
            </w:r>
            <w:r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2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(kkv-a 2003/361/EK bizottsági ajánlásban meghatározottak szerint)</w:t>
            </w:r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Más EU-tagállamok ajánlattevőitől érkezett ajánlatok száma:</w:t>
            </w: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Nem EU-tagállamok ajánlattevőitől érkezett ajánlatok száma:</w:t>
            </w: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Elektronikus úton beérkezett ajánlatok száma:</w:t>
            </w: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2706AF" w:rsidRDefault="00713804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szerződést gazdasági szereplők csoportosulása nyerte el</w:t>
            </w:r>
            <w:r w:rsidR="002706AF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ED267A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nyertes ajánlattevő 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2706AF" w:rsidRPr="00234BD1" w:rsidTr="00ED267A">
        <w:tc>
          <w:tcPr>
            <w:tcW w:w="7340" w:type="dxa"/>
            <w:gridSpan w:val="3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706AF" w:rsidRPr="00234BD1" w:rsidTr="00ED267A">
        <w:tc>
          <w:tcPr>
            <w:tcW w:w="2444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2449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706AF" w:rsidRPr="00234BD1" w:rsidTr="00ED267A">
        <w:tc>
          <w:tcPr>
            <w:tcW w:w="7340" w:type="dxa"/>
            <w:gridSpan w:val="3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706AF" w:rsidRPr="00234BD1" w:rsidTr="00ED267A">
        <w:tc>
          <w:tcPr>
            <w:tcW w:w="7340" w:type="dxa"/>
            <w:gridSpan w:val="3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747E8A" w:rsidP="002706AF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706AF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234BD1">
              <w:rPr>
                <w:rFonts w:eastAsia="MyriadPro-Light"/>
                <w:sz w:val="18"/>
                <w:szCs w:val="18"/>
                <w:lang w:eastAsia="hu-HU"/>
              </w:rPr>
              <w:t>A nyertes ajánlattevő kkv</w:t>
            </w:r>
            <w:r w:rsidR="002706AF"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706AF" w:rsidRDefault="002706AF" w:rsidP="00ED267A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proofErr w:type="gramStart"/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szerződés/rész értékére vonatkozó információk </w:t>
            </w:r>
            <w:r w:rsidRPr="002706AF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2706AF" w:rsidRPr="002706AF" w:rsidRDefault="002706AF" w:rsidP="00ED267A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eredetileg becsült összértéke: </w:t>
            </w:r>
            <w:r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2706AF" w:rsidRDefault="002706AF" w:rsidP="00ED267A">
            <w:pPr>
              <w:spacing w:before="120" w:after="120"/>
              <w:rPr>
                <w:rStyle w:val="Tartalomjegyzk2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keretmegállapodások</w:t>
            </w:r>
            <w:proofErr w:type="spellEnd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 xml:space="preserve"> esetében - becsült maximális összérték e tétel teljes időtartamára vonatkozóan)</w:t>
            </w:r>
          </w:p>
          <w:p w:rsidR="002706AF" w:rsidRPr="002706AF" w:rsidRDefault="002706AF" w:rsidP="00ED267A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végleges összértéke: </w:t>
            </w:r>
            <w:proofErr w:type="gramStart"/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2706AF" w:rsidRDefault="002706AF" w:rsidP="00ED267A">
            <w:pPr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2706AF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vagy</w:t>
            </w:r>
          </w:p>
          <w:p w:rsidR="002706AF" w:rsidRPr="002706AF" w:rsidRDefault="002706AF" w:rsidP="00ED267A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706AF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706AF" w:rsidRPr="002706AF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2706AF" w:rsidRPr="002706AF" w:rsidRDefault="002706AF" w:rsidP="00ED267A">
            <w:pPr>
              <w:spacing w:before="120" w:after="120"/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keretmegállapodások</w:t>
            </w:r>
            <w:proofErr w:type="spellEnd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 xml:space="preserve"> esetében - maximális összérték e tételre vonatkozóan)</w:t>
            </w:r>
          </w:p>
          <w:p w:rsidR="002706AF" w:rsidRPr="002706AF" w:rsidRDefault="002706AF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keretmegállapodásokon</w:t>
            </w:r>
            <w:proofErr w:type="spellEnd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 xml:space="preserve"> alapuló szerződések esetében, adott esetben - a korábbi tájékoztató hirdetményekben nem szereplő, e tételre vonatkozó </w:t>
            </w:r>
            <w:proofErr w:type="gramStart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lastRenderedPageBreak/>
              <w:t>szerződés(</w:t>
            </w:r>
            <w:proofErr w:type="spellStart"/>
            <w:proofErr w:type="gramEnd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ek</w:t>
            </w:r>
            <w:proofErr w:type="spellEnd"/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) értéke)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7" w:name="bookmark38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V.2.5) Alvállalkozásra vonatkozó információk</w:t>
            </w:r>
            <w:bookmarkEnd w:id="7"/>
            <w:r w:rsidR="00140184"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="0014018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2706AF" w:rsidRPr="00234BD1" w:rsidRDefault="00747E8A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2706AF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2706AF"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Valószínűsíthető alvállalkozók igénybevétele a szerződés teljesítéséhez</w:t>
            </w:r>
          </w:p>
          <w:p w:rsidR="002706AF" w:rsidRPr="00234BD1" w:rsidRDefault="002706AF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Jelölje meg a szerződés alvállalkozók, illetve harmadik személyek bevonásával történő teljesítésének értékét vagy arányát </w:t>
            </w:r>
            <w:r w:rsidRPr="00234BD1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2706AF" w:rsidRPr="00234BD1" w:rsidRDefault="002706AF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  <w:p w:rsidR="002706AF" w:rsidRPr="00234BD1" w:rsidRDefault="002706AF" w:rsidP="00ED267A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Arány: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End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706AF" w:rsidRPr="00234BD1" w:rsidRDefault="002706AF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 alvállalkozó bevonásával megvalósított részének rövid ismertetése:</w:t>
            </w:r>
          </w:p>
        </w:tc>
      </w:tr>
    </w:tbl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>) Információ az elektronikus munkafolyamatokról</w:t>
      </w:r>
      <w:r w:rsidR="00140184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140184" w:rsidRPr="00140184">
        <w:rPr>
          <w:rFonts w:eastAsia="MyriadPro-Semibold"/>
          <w:b/>
          <w:sz w:val="18"/>
          <w:szCs w:val="18"/>
          <w:vertAlign w:val="superscript"/>
          <w:lang w:eastAsia="hu-HU"/>
        </w:rPr>
        <w:t>5, 8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747E8A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96296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962969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962969">
        <w:rPr>
          <w:rFonts w:eastAsia="MyriadPro-Semibold"/>
          <w:b/>
          <w:sz w:val="22"/>
          <w:szCs w:val="22"/>
          <w:lang w:eastAsia="hu-HU"/>
        </w:rPr>
        <w:t>3</w:t>
      </w:r>
      <w:r w:rsidRPr="00962969">
        <w:rPr>
          <w:rFonts w:eastAsia="MyriadPro-Semibold"/>
          <w:b/>
          <w:sz w:val="22"/>
          <w:szCs w:val="22"/>
          <w:lang w:eastAsia="hu-HU"/>
        </w:rPr>
        <w:t xml:space="preserve">) További információk: </w:t>
      </w:r>
      <w:r w:rsidRPr="00962969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  <w:r w:rsidR="00140184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140184" w:rsidRPr="00140184">
        <w:rPr>
          <w:rFonts w:eastAsia="MyriadPro-Semibold"/>
          <w:b/>
          <w:sz w:val="18"/>
          <w:szCs w:val="18"/>
          <w:vertAlign w:val="superscript"/>
          <w:lang w:eastAsia="hu-HU"/>
        </w:rPr>
        <w:t>5, 8</w:t>
      </w:r>
      <w:r w:rsidR="00140184">
        <w:rPr>
          <w:rFonts w:eastAsia="MyriadPro-Semibold"/>
          <w:b/>
          <w:sz w:val="18"/>
          <w:szCs w:val="18"/>
          <w:vertAlign w:val="superscript"/>
          <w:lang w:eastAsia="hu-HU"/>
        </w:rPr>
        <w:t>,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3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meg, ha ez a hirdetmény kizárólag előzetes tájékoztatás céljára szolgál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ezt az információt akkor adja meg, ha a hirdetmény eljárás meghirdetésére irányul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6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amennyire az információ már ismert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7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643DEE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8</w:t>
      </w:r>
      <w:r w:rsidRPr="00140184">
        <w:rPr>
          <w:rFonts w:eastAsia="MyriadPro-Semibold"/>
          <w:sz w:val="18"/>
          <w:szCs w:val="18"/>
          <w:vertAlign w:val="superscript"/>
          <w:lang w:eastAsia="hu-HU"/>
        </w:rPr>
        <w:t xml:space="preserve"> 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405785">
        <w:rPr>
          <w:rStyle w:val="SzvegtrzsDltTrkz0pt"/>
          <w:rFonts w:ascii="Times New Roman" w:hAnsi="Times New Roman" w:cs="Times New Roman"/>
          <w:sz w:val="18"/>
          <w:szCs w:val="18"/>
        </w:rPr>
        <w:t>opcionális információ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9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ezt az információt csak előzetes tájékoztató esetében adja meg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10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ezt az információt csak </w:t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eljárás eredményéről szóló</w:t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 tájékoztató esetében adja meg</w:t>
      </w:r>
    </w:p>
    <w:p w:rsidR="00140184" w:rsidRPr="00E8260C" w:rsidRDefault="00140184" w:rsidP="00140184">
      <w:pPr>
        <w:autoSpaceDE w:val="0"/>
        <w:autoSpaceDN w:val="0"/>
        <w:adjustRightInd w:val="0"/>
        <w:spacing w:before="120" w:after="120"/>
        <w:ind w:left="284" w:hanging="284"/>
        <w:jc w:val="left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>
        <w:rPr>
          <w:rFonts w:eastAsia="MyriadPro-Semibold"/>
          <w:sz w:val="18"/>
          <w:szCs w:val="18"/>
          <w:vertAlign w:val="superscript"/>
          <w:lang w:eastAsia="hu-HU"/>
        </w:rPr>
        <w:t>4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eljárást megindító felhívásként közzétett előzetes tájékoztató esetében ezt az információt olyan mértékben adja meg, amennyire már ismert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ezt az információt itt vagy – adott esetben – az ajánlattételi felhívásban adja meg</w:t>
      </w:r>
    </w:p>
    <w:p w:rsidR="00140184" w:rsidRDefault="00140184">
      <w:pPr>
        <w:jc w:val="left"/>
        <w:rPr>
          <w:rFonts w:eastAsia="MyriadPro-Semibold"/>
          <w:b/>
          <w:sz w:val="18"/>
          <w:szCs w:val="18"/>
          <w:lang w:eastAsia="hu-HU"/>
        </w:rPr>
      </w:pPr>
      <w:r>
        <w:rPr>
          <w:rFonts w:eastAsia="MyriadPro-Semibold"/>
          <w:b/>
          <w:sz w:val="18"/>
          <w:szCs w:val="18"/>
          <w:lang w:eastAsia="hu-HU"/>
        </w:rPr>
        <w:br w:type="page"/>
      </w:r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lastRenderedPageBreak/>
        <w:t xml:space="preserve">D1. </w:t>
      </w:r>
      <w:proofErr w:type="gramStart"/>
      <w:r w:rsidRPr="00234BD1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234BD1">
        <w:rPr>
          <w:rFonts w:eastAsia="MyriadPro-Semibold"/>
          <w:b/>
          <w:sz w:val="22"/>
          <w:szCs w:val="22"/>
          <w:lang w:eastAsia="hu-HU"/>
        </w:rPr>
        <w:t xml:space="preserve"> - Általános beszerzés</w:t>
      </w:r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8" w:name="bookmark42"/>
      <w:r w:rsidRPr="00234BD1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nélkül odaítélt szerződés indokolása</w:t>
      </w:r>
      <w:bookmarkEnd w:id="8"/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2014/24/EU irányelv</w:t>
      </w:r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140184" w:rsidRPr="00234BD1" w:rsidRDefault="00140184" w:rsidP="00140184">
      <w:pPr>
        <w:spacing w:before="120" w:after="120" w:line="248" w:lineRule="exact"/>
        <w:ind w:left="260" w:hanging="260"/>
        <w:jc w:val="left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Hirdetmény nélküli tárgyalásos eljárás alkalmazásának a 2014/24/EU irányelv 32. cikke alapján történő indokolása</w:t>
      </w:r>
    </w:p>
    <w:p w:rsidR="00140184" w:rsidRPr="00234BD1" w:rsidRDefault="00747E8A" w:rsidP="00140184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140184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Nem érkeztek be ajánlatok, </w:t>
      </w:r>
      <w:r w:rsidR="00140184" w:rsidRPr="00234BD1">
        <w:rPr>
          <w:sz w:val="18"/>
          <w:szCs w:val="18"/>
        </w:rPr>
        <w:t xml:space="preserve">illetve </w:t>
      </w:r>
      <w:r w:rsidR="00140184" w:rsidRPr="00234BD1">
        <w:rPr>
          <w:rStyle w:val="Szvegtrzs1"/>
          <w:rFonts w:ascii="Times New Roman" w:hAnsi="Times New Roman" w:cs="Times New Roman"/>
          <w:sz w:val="18"/>
          <w:szCs w:val="18"/>
        </w:rPr>
        <w:t>nem megfelelő ajánlatok/részvételi kérelmek érkeztek be</w:t>
      </w:r>
    </w:p>
    <w:p w:rsidR="00140184" w:rsidRPr="00234BD1" w:rsidRDefault="00140184" w:rsidP="00140184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nyílt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eljárás</w:t>
      </w:r>
    </w:p>
    <w:p w:rsidR="00140184" w:rsidRPr="00234BD1" w:rsidRDefault="00140184" w:rsidP="00140184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meghívásos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eljárás</w:t>
      </w:r>
    </w:p>
    <w:p w:rsidR="00140184" w:rsidRPr="00234BD1" w:rsidRDefault="00747E8A" w:rsidP="00140184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140184" w:rsidRPr="00234BD1">
        <w:rPr>
          <w:rStyle w:val="Szvegtrzs1"/>
          <w:rFonts w:ascii="Times New Roman" w:hAnsi="Times New Roman" w:cs="Times New Roman"/>
          <w:sz w:val="18"/>
          <w:szCs w:val="18"/>
        </w:rPr>
        <w:t>A szolgáltatást kizárólag egy meghatározott gazdasági szereplő képes teljesíteni a következő ok miatt:</w:t>
      </w:r>
    </w:p>
    <w:p w:rsidR="00140184" w:rsidRPr="00234BD1" w:rsidRDefault="00140184" w:rsidP="00140184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verseny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140184" w:rsidRPr="00234BD1" w:rsidRDefault="00140184" w:rsidP="00140184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közbeszerzés célja egyedi műalkotás vagy művészeti előadás létrehozása vagy megvásárlása</w:t>
      </w:r>
    </w:p>
    <w:p w:rsidR="00140184" w:rsidRPr="00234BD1" w:rsidRDefault="00140184" w:rsidP="00140184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kizárólagos jogok védelme, a szellemitulajdon-jogot is beleértve</w:t>
      </w:r>
    </w:p>
    <w:p w:rsidR="00140184" w:rsidRPr="00234BD1" w:rsidRDefault="00747E8A" w:rsidP="00140184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140184" w:rsidRPr="00234BD1">
        <w:rPr>
          <w:rStyle w:val="Szvegtrzs1"/>
          <w:rFonts w:ascii="Times New Roman" w:hAnsi="Times New Roman" w:cs="Times New Roman"/>
          <w:sz w:val="18"/>
          <w:szCs w:val="18"/>
        </w:rPr>
        <w:t>Az ajánlatkérő számára előre nem látható események által kiváltott rendkívüli sürgősség, az irányelvben megállapított szigorú feltételekkel összhangban</w:t>
      </w:r>
    </w:p>
    <w:p w:rsidR="00140184" w:rsidRPr="00234BD1" w:rsidRDefault="00747E8A" w:rsidP="00140184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140184" w:rsidRPr="00234BD1">
        <w:rPr>
          <w:rStyle w:val="Szvegtrzs1"/>
          <w:rFonts w:ascii="Times New Roman" w:hAnsi="Times New Roman" w:cs="Times New Roman"/>
          <w:sz w:val="18"/>
          <w:szCs w:val="18"/>
        </w:rPr>
        <w:t>A korábbi szolgáltatás megismétlését jelentő új szolgáltatás megrendelésére került sor, az irányelvben megállapított szigorú feltételeknek megfelelően</w:t>
      </w:r>
    </w:p>
    <w:p w:rsidR="00140184" w:rsidRPr="00234BD1" w:rsidRDefault="00747E8A" w:rsidP="00140184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8918DB" w:rsidRPr="008918DB">
        <w:rPr>
          <w:rStyle w:val="Szvegtrzs1"/>
          <w:rFonts w:ascii="Times New Roman" w:hAnsi="Times New Roman" w:cs="Times New Roman"/>
          <w:sz w:val="18"/>
          <w:szCs w:val="18"/>
        </w:rPr>
        <w:t>Szolgáltatások különösen kedvező feltételek mellett történő</w:t>
      </w:r>
      <w:r w:rsidR="00E15B1A">
        <w:rPr>
          <w:rStyle w:val="Szvegtrzs1"/>
          <w:rFonts w:ascii="Times New Roman" w:hAnsi="Times New Roman" w:cs="Times New Roman"/>
          <w:sz w:val="18"/>
          <w:szCs w:val="18"/>
        </w:rPr>
        <w:t xml:space="preserve"> beszerzése</w:t>
      </w:r>
    </w:p>
    <w:p w:rsidR="00140184" w:rsidRPr="00234BD1" w:rsidRDefault="00140184" w:rsidP="00140184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918DB" w:rsidRPr="008918DB">
        <w:rPr>
          <w:rStyle w:val="Szvegtrzs1"/>
          <w:rFonts w:ascii="Times New Roman" w:hAnsi="Times New Roman" w:cs="Times New Roman"/>
          <w:sz w:val="18"/>
          <w:szCs w:val="18"/>
        </w:rPr>
        <w:t>az</w:t>
      </w:r>
      <w:proofErr w:type="gramEnd"/>
      <w:r w:rsidR="008918DB" w:rsidRPr="008918DB">
        <w:rPr>
          <w:rStyle w:val="Szvegtrzs1"/>
          <w:rFonts w:ascii="Times New Roman" w:hAnsi="Times New Roman" w:cs="Times New Roman"/>
          <w:sz w:val="18"/>
          <w:szCs w:val="18"/>
        </w:rPr>
        <w:t xml:space="preserve"> üzleti tevékenységét végleg beszüntető szolgáltatótól</w:t>
      </w:r>
    </w:p>
    <w:p w:rsidR="00140184" w:rsidRPr="00234BD1" w:rsidRDefault="00140184" w:rsidP="00140184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918DB" w:rsidRPr="008918DB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="008918DB" w:rsidRPr="008918DB">
        <w:rPr>
          <w:rStyle w:val="Szvegtrzs1"/>
          <w:rFonts w:ascii="Times New Roman" w:hAnsi="Times New Roman" w:cs="Times New Roman"/>
          <w:sz w:val="18"/>
          <w:szCs w:val="18"/>
        </w:rPr>
        <w:t xml:space="preserve"> felszámolótól csődeljárás, hitelezőkkel való egyezségkötésre irányuló eljárás vagy hasonló nemzeti eljárás során történő értékesítés keretében</w:t>
      </w:r>
    </w:p>
    <w:p w:rsidR="00140184" w:rsidRPr="00234BD1" w:rsidRDefault="00140184" w:rsidP="008918DB">
      <w:pPr>
        <w:spacing w:before="120" w:after="120"/>
        <w:ind w:left="284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2. Eljárást megindító felhívásnak az Európai Unió Hivatalos Lapjában történő előzetes közzététele nélkül odaítélt szerződés egyéb indokolása</w:t>
      </w:r>
    </w:p>
    <w:p w:rsidR="00140184" w:rsidRPr="00234BD1" w:rsidRDefault="00747E8A" w:rsidP="00140184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140184" w:rsidRPr="00234BD1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140184" w:rsidRPr="00234BD1" w:rsidRDefault="00140184" w:rsidP="00140184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140184" w:rsidRPr="00234BD1" w:rsidRDefault="00140184" w:rsidP="00140184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140184" w:rsidRPr="00234BD1" w:rsidTr="00ED267A">
        <w:tc>
          <w:tcPr>
            <w:tcW w:w="9778" w:type="dxa"/>
          </w:tcPr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140184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5F" w:rsidRDefault="007A3D5F" w:rsidP="00FA2E1F">
      <w:r>
        <w:separator/>
      </w:r>
    </w:p>
  </w:endnote>
  <w:endnote w:type="continuationSeparator" w:id="0">
    <w:p w:rsidR="007A3D5F" w:rsidRDefault="007A3D5F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5F" w:rsidRDefault="007A3D5F" w:rsidP="00FA2E1F">
      <w:r>
        <w:separator/>
      </w:r>
    </w:p>
  </w:footnote>
  <w:footnote w:type="continuationSeparator" w:id="0">
    <w:p w:rsidR="007A3D5F" w:rsidRDefault="007A3D5F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54C44"/>
    <w:rsid w:val="00055C94"/>
    <w:rsid w:val="000778ED"/>
    <w:rsid w:val="000A177F"/>
    <w:rsid w:val="000B3051"/>
    <w:rsid w:val="000B7E8B"/>
    <w:rsid w:val="000C757F"/>
    <w:rsid w:val="000D50BD"/>
    <w:rsid w:val="000E0C58"/>
    <w:rsid w:val="000E462F"/>
    <w:rsid w:val="000F6D29"/>
    <w:rsid w:val="0012491E"/>
    <w:rsid w:val="00131113"/>
    <w:rsid w:val="00140184"/>
    <w:rsid w:val="00162F81"/>
    <w:rsid w:val="00173713"/>
    <w:rsid w:val="0018117E"/>
    <w:rsid w:val="0018196A"/>
    <w:rsid w:val="001840EA"/>
    <w:rsid w:val="001977C3"/>
    <w:rsid w:val="001F2F7E"/>
    <w:rsid w:val="00203D17"/>
    <w:rsid w:val="00236F97"/>
    <w:rsid w:val="002670BE"/>
    <w:rsid w:val="002706AF"/>
    <w:rsid w:val="002724F2"/>
    <w:rsid w:val="00292997"/>
    <w:rsid w:val="002D0689"/>
    <w:rsid w:val="002D0ADB"/>
    <w:rsid w:val="00336A1A"/>
    <w:rsid w:val="00353919"/>
    <w:rsid w:val="00384EC1"/>
    <w:rsid w:val="00402483"/>
    <w:rsid w:val="004027A2"/>
    <w:rsid w:val="00425398"/>
    <w:rsid w:val="004A7664"/>
    <w:rsid w:val="004B4552"/>
    <w:rsid w:val="004C642A"/>
    <w:rsid w:val="004C6462"/>
    <w:rsid w:val="00506BAF"/>
    <w:rsid w:val="00520044"/>
    <w:rsid w:val="00535753"/>
    <w:rsid w:val="005530A2"/>
    <w:rsid w:val="006360F1"/>
    <w:rsid w:val="00643D01"/>
    <w:rsid w:val="006512C7"/>
    <w:rsid w:val="006810A5"/>
    <w:rsid w:val="006C7256"/>
    <w:rsid w:val="006F548E"/>
    <w:rsid w:val="00707D70"/>
    <w:rsid w:val="00713804"/>
    <w:rsid w:val="0073308F"/>
    <w:rsid w:val="00737F99"/>
    <w:rsid w:val="007415BD"/>
    <w:rsid w:val="00745F8D"/>
    <w:rsid w:val="00747E8A"/>
    <w:rsid w:val="00787614"/>
    <w:rsid w:val="007A3D5F"/>
    <w:rsid w:val="007C3BEC"/>
    <w:rsid w:val="007F269F"/>
    <w:rsid w:val="008237A0"/>
    <w:rsid w:val="008918DB"/>
    <w:rsid w:val="00894345"/>
    <w:rsid w:val="00895BDF"/>
    <w:rsid w:val="008972B9"/>
    <w:rsid w:val="008E789B"/>
    <w:rsid w:val="008F001A"/>
    <w:rsid w:val="008F1AEF"/>
    <w:rsid w:val="009168E8"/>
    <w:rsid w:val="00933467"/>
    <w:rsid w:val="0093398C"/>
    <w:rsid w:val="009524A4"/>
    <w:rsid w:val="00962969"/>
    <w:rsid w:val="00962C43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945BB"/>
    <w:rsid w:val="00AA1A29"/>
    <w:rsid w:val="00AC495C"/>
    <w:rsid w:val="00AE1152"/>
    <w:rsid w:val="00AE1D1E"/>
    <w:rsid w:val="00AE5FB5"/>
    <w:rsid w:val="00AF30E2"/>
    <w:rsid w:val="00AF4AF4"/>
    <w:rsid w:val="00B01F5C"/>
    <w:rsid w:val="00B12029"/>
    <w:rsid w:val="00B17D92"/>
    <w:rsid w:val="00B3410C"/>
    <w:rsid w:val="00B556C7"/>
    <w:rsid w:val="00BF0B81"/>
    <w:rsid w:val="00BF3778"/>
    <w:rsid w:val="00C0403A"/>
    <w:rsid w:val="00C11EEB"/>
    <w:rsid w:val="00C121B5"/>
    <w:rsid w:val="00C4108A"/>
    <w:rsid w:val="00C87922"/>
    <w:rsid w:val="00CE06DB"/>
    <w:rsid w:val="00CE0745"/>
    <w:rsid w:val="00CE6D21"/>
    <w:rsid w:val="00D12B44"/>
    <w:rsid w:val="00D3390D"/>
    <w:rsid w:val="00D41E09"/>
    <w:rsid w:val="00D821DA"/>
    <w:rsid w:val="00D9687F"/>
    <w:rsid w:val="00DC156C"/>
    <w:rsid w:val="00DC43D0"/>
    <w:rsid w:val="00E15B1A"/>
    <w:rsid w:val="00E17496"/>
    <w:rsid w:val="00E24152"/>
    <w:rsid w:val="00E43CD6"/>
    <w:rsid w:val="00E57BA6"/>
    <w:rsid w:val="00E74FEB"/>
    <w:rsid w:val="00E76054"/>
    <w:rsid w:val="00E8260C"/>
    <w:rsid w:val="00E856FD"/>
    <w:rsid w:val="00EB35D1"/>
    <w:rsid w:val="00EE3111"/>
    <w:rsid w:val="00F21251"/>
    <w:rsid w:val="00F21822"/>
    <w:rsid w:val="00F37F78"/>
    <w:rsid w:val="00F6166D"/>
    <w:rsid w:val="00F636B9"/>
    <w:rsid w:val="00F64EB3"/>
    <w:rsid w:val="00F91098"/>
    <w:rsid w:val="00F97457"/>
    <w:rsid w:val="00FA2E1F"/>
    <w:rsid w:val="00FA7EF2"/>
    <w:rsid w:val="00FC5FD6"/>
    <w:rsid w:val="00FD4E13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Cmsor32">
    <w:name w:val="Címsor #3 (2)"/>
    <w:basedOn w:val="Bekezdsalapbettpusa"/>
    <w:rsid w:val="000E0C5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2706AF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1912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19</cp:revision>
  <dcterms:created xsi:type="dcterms:W3CDTF">2015-11-19T10:34:00Z</dcterms:created>
  <dcterms:modified xsi:type="dcterms:W3CDTF">2015-11-30T11:12:00Z</dcterms:modified>
</cp:coreProperties>
</file>