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i/>
          <w:iCs/>
          <w:u w:val="single"/>
        </w:rPr>
        <w:t xml:space="preserve">15. melléklet a 44/2015. (XI. 2.) </w:t>
      </w:r>
      <w:proofErr w:type="spellStart"/>
      <w:r w:rsidRPr="0061732D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61732D">
        <w:rPr>
          <w:rFonts w:ascii="Times New Roman" w:eastAsia="Times New Roman" w:hAnsi="Times New Roman"/>
          <w:i/>
          <w:iCs/>
          <w:u w:val="single"/>
        </w:rPr>
        <w:t xml:space="preserve"> rendelethez</w:t>
      </w:r>
    </w:p>
    <w:p w:rsidR="0061732D" w:rsidRPr="0061732D" w:rsidRDefault="0061732D" w:rsidP="0061732D">
      <w:pPr>
        <w:spacing w:before="80" w:after="80"/>
        <w:jc w:val="righ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  <w:sz w:val="40"/>
          <w:szCs w:val="40"/>
        </w:rPr>
        <w:t>Összegezés a részvételi jelentkezések elbírálásáról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1732D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 xml:space="preserve">I.1) Név és címek </w:t>
      </w:r>
      <w:r w:rsidRPr="0061732D">
        <w:rPr>
          <w:rFonts w:ascii="Times New Roman" w:eastAsia="Times New Roman" w:hAnsi="Times New Roman"/>
          <w:vertAlign w:val="superscript"/>
        </w:rPr>
        <w:t>1</w:t>
      </w:r>
      <w:r w:rsidRPr="0061732D">
        <w:rPr>
          <w:rFonts w:ascii="Times New Roman" w:eastAsia="Times New Roman" w:hAnsi="Times New Roman"/>
        </w:rPr>
        <w:t xml:space="preserve"> </w:t>
      </w:r>
      <w:r w:rsidRPr="0061732D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536"/>
      </w:tblGrid>
      <w:tr w:rsidR="0061732D" w:rsidRPr="0061732D" w:rsidTr="0061732D">
        <w:tc>
          <w:tcPr>
            <w:tcW w:w="9654" w:type="dxa"/>
            <w:gridSpan w:val="2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</w:tr>
      <w:tr w:rsidR="0061732D" w:rsidRPr="0061732D" w:rsidTr="0061732D">
        <w:tc>
          <w:tcPr>
            <w:tcW w:w="9654" w:type="dxa"/>
            <w:gridSpan w:val="2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61732D" w:rsidRPr="0061732D" w:rsidTr="0061732D">
        <w:tc>
          <w:tcPr>
            <w:tcW w:w="5118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4536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1732D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II.1.1) A közbeszerzés tárgya: 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>II.2) A közbeszerzés mennyisége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II.2.1) A közbeszerzés mennyisége: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1732D">
        <w:rPr>
          <w:rFonts w:ascii="Times New Roman" w:eastAsia="Times New Roman" w:hAnsi="Times New Roman"/>
          <w:b/>
          <w:bCs/>
          <w:sz w:val="28"/>
          <w:szCs w:val="28"/>
        </w:rPr>
        <w:t>IV. szakasz: Eljárás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>IV.1)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 Kbt. mely része, illetve fejezete szerinti eljárás került alkalmazásra: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IV.1.2) Az eljárás fajtája: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IV.1.3) Tárgyalásos eljárás vagy versenypárbeszéd esetén az eljárás alkalmazását megalapozó körülmények ismertetése: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>IV.2) Adminisztratív információk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IV.2.1) Az adott eljárásra vonatkozó korábbi közzététel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Hivatalos Lapban: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]/S [ ][ ][ ]–[ ][ ][ ][ ][ ][ ][ ]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  <w:tr w:rsidR="0061732D" w:rsidRPr="0061732D" w:rsidTr="0061732D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IV.2.2) A közvetlen részvételi felhívás megküldésének napja: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u w:val="wave"/>
              </w:rPr>
            </w:pP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IV.2.3) Az előzetes piaci konzultációk eredményének ismertetése érdekében tett intézkedések ismertetése: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61732D" w:rsidRPr="0061732D" w:rsidTr="0061732D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2D" w:rsidRPr="001F56C6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IV.2.4) Elektronikustól eltérő kommunikációs eszközök alkalmazásának indoka:</w:t>
            </w: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1732D" w:rsidRPr="001F56C6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56C6">
              <w:rPr>
                <w:rFonts w:ascii="Times New Roman" w:eastAsia="Times New Roman" w:hAnsi="Times New Roman"/>
                <w:sz w:val="18"/>
                <w:szCs w:val="18"/>
              </w:rPr>
              <w:t>Közbeszerzési dokumentumok elektronikustól eltérő módon történő rendelkezésre bocsátásának indoka: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1732D">
        <w:rPr>
          <w:rFonts w:ascii="Times New Roman" w:eastAsia="Times New Roman" w:hAnsi="Times New Roman"/>
          <w:b/>
          <w:bCs/>
          <w:sz w:val="28"/>
          <w:szCs w:val="28"/>
        </w:rPr>
        <w:t>V. szakasz: Az eljárás, illetve részvételi szakasz eredménye</w:t>
      </w:r>
      <w:r w:rsidRPr="0061732D">
        <w:rPr>
          <w:rFonts w:ascii="Times New Roman" w:eastAsia="Times New Roman" w:hAnsi="Times New Roman"/>
          <w:sz w:val="28"/>
          <w:szCs w:val="28"/>
          <w:vertAlign w:val="superscript"/>
        </w:rPr>
        <w:t xml:space="preserve"> 1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>Rész száma:</w:t>
      </w:r>
      <w:r w:rsidRPr="0061732D">
        <w:rPr>
          <w:rFonts w:ascii="Times New Roman" w:eastAsia="Times New Roman" w:hAnsi="Times New Roman"/>
        </w:rPr>
        <w:t xml:space="preserve"> </w:t>
      </w:r>
      <w:r w:rsidRPr="0061732D">
        <w:rPr>
          <w:rFonts w:ascii="Times New Roman" w:eastAsia="Times New Roman" w:hAnsi="Times New Roman"/>
          <w:vertAlign w:val="superscript"/>
        </w:rPr>
        <w:t>2</w:t>
      </w:r>
      <w:r w:rsidRPr="0061732D">
        <w:rPr>
          <w:rFonts w:ascii="Times New Roman" w:eastAsia="Times New Roman" w:hAnsi="Times New Roman"/>
        </w:rPr>
        <w:t xml:space="preserve"> [ ] </w:t>
      </w:r>
      <w:r w:rsidRPr="0061732D">
        <w:rPr>
          <w:rFonts w:ascii="Times New Roman" w:eastAsia="Times New Roman" w:hAnsi="Times New Roman"/>
          <w:b/>
          <w:bCs/>
        </w:rPr>
        <w:t>Elnevezés: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61732D">
        <w:rPr>
          <w:rFonts w:ascii="Times New Roman" w:eastAsia="Times New Roman" w:hAnsi="Times New Roman"/>
          <w:sz w:val="18"/>
          <w:szCs w:val="18"/>
        </w:rPr>
        <w:t xml:space="preserve">A részvételi szakasz eredményes volt </w:t>
      </w:r>
      <w:r w:rsidRPr="0061732D">
        <w:rPr>
          <w:rFonts w:ascii="Wingdings" w:eastAsia="Times New Roman" w:hAnsi="Wingdings"/>
          <w:sz w:val="18"/>
          <w:szCs w:val="18"/>
        </w:rPr>
        <w:t></w:t>
      </w:r>
      <w:r w:rsidRPr="0061732D">
        <w:rPr>
          <w:rFonts w:ascii="Times New Roman" w:eastAsia="Times New Roman" w:hAnsi="Times New Roman"/>
          <w:sz w:val="18"/>
          <w:szCs w:val="18"/>
        </w:rPr>
        <w:t xml:space="preserve"> igen </w:t>
      </w:r>
      <w:r w:rsidRPr="0061732D">
        <w:rPr>
          <w:rFonts w:ascii="Wingdings" w:eastAsia="Times New Roman" w:hAnsi="Wingdings"/>
          <w:sz w:val="18"/>
          <w:szCs w:val="18"/>
        </w:rPr>
        <w:t></w:t>
      </w:r>
      <w:r w:rsidRPr="0061732D">
        <w:rPr>
          <w:rFonts w:ascii="Times New Roman" w:eastAsia="Times New Roman" w:hAnsi="Times New Roman"/>
          <w:sz w:val="18"/>
          <w:szCs w:val="18"/>
        </w:rPr>
        <w:t xml:space="preserve"> nem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 xml:space="preserve">V.1 Eredménytelen eljárással kapcsolatos információ </w:t>
      </w:r>
      <w:r w:rsidRPr="0061732D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V.1.1) A befejezetlen eljárás oka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A közbeszerzési eljárást eredménytelennek minősítették.</w:t>
            </w:r>
          </w:p>
          <w:p w:rsidR="0061732D" w:rsidRPr="0061732D" w:rsidRDefault="0061732D" w:rsidP="0061732D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Az eredménytelenség indoka: 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V.1.2) A befejezetlen eljárást követően indul-e új eljárás </w:t>
            </w:r>
            <w:r w:rsidRPr="0061732D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61732D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V.1.3) Az érvényes részvételi jelentkezést benyújtók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Részvételre jelentkezők neve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</w:rPr>
              <w:t>, címe, adószáma és alkalmasságuk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indokolása és ajánlatuknak az értékelési szempont szerinti tartalmi eleme(i):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V.1.4) Az érvénytelen részvételi jelentkezést benyújtók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Az érvénytelen részvételre jelentkezők neve,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</w:rPr>
              <w:t>címe, adószáma és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az érvénytelenség indoka: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1F56C6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V.1.5) Az összeférhetetlenségi helyzet elhárítása érdekében a részvételre jelentkező(k) által tett intézkedések ismertetése: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 xml:space="preserve">V.2 A részvételi szakasz eredménye </w:t>
      </w:r>
      <w:r w:rsidRPr="0061732D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V.2.1) Részvételi jelentkezésekre vonatkozó információk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>A beérkezett jelentkezések száma: [ ]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V.2.2) Az alkalmas és érvényes részvételi jelentkezést benyújtók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Részvételre jelentkezők neve,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</w:rPr>
              <w:t>címe, adószáma, alkalmasságuk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és minősítésük indoka: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V.2.3) Az alkalmatlan és érvénytelen részvételi jelentkezést benyújtók</w:t>
            </w:r>
          </w:p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Alkalmatlan és egyéb okból érvénytelen részvételre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</w:rPr>
              <w:t>jelentkezők neve, címe, adószáma és minősítésük</w:t>
            </w:r>
            <w:bookmarkStart w:id="0" w:name="_GoBack"/>
            <w:bookmarkEnd w:id="0"/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indoka: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V.2.4) Ajánlattételre felhívni kívánt jelentkezők neve</w:t>
            </w: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 címe és adószáma:</w:t>
            </w:r>
          </w:p>
        </w:tc>
      </w:tr>
      <w:tr w:rsidR="0061732D" w:rsidRPr="001F56C6" w:rsidTr="0061732D">
        <w:tc>
          <w:tcPr>
            <w:tcW w:w="9654" w:type="dxa"/>
            <w:hideMark/>
          </w:tcPr>
          <w:p w:rsidR="0061732D" w:rsidRPr="001F56C6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56C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V.2.5) Az összeférhetetlenségi helyzet elhárítása érdekében az ajánlatételre felhívni kívánt jelentkező(k) által tett intézkedések ismertetése: </w:t>
            </w:r>
            <w:r w:rsidRPr="001F56C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1732D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</w:rPr>
      </w:pPr>
      <w:r w:rsidRPr="0061732D">
        <w:rPr>
          <w:rFonts w:ascii="Times New Roman" w:eastAsia="Times New Roman" w:hAnsi="Times New Roman"/>
          <w:b/>
          <w:bCs/>
        </w:rPr>
        <w:t xml:space="preserve">VI.1) További információk: </w:t>
      </w:r>
      <w:r w:rsidRPr="0061732D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Az összegezés elkészítésének időpontja: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VI.1.2) Az összegezés megküldésének időpontja: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VI.1.3) Az összegezés módosításának indoka: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VI.1.4) Az összegezés módosításának időpontja: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VI.1.5) A módosított összegezés megküldésének időpontja: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VI.1.6) Az összegezés javításának indoka: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VI.1.7) Az összegezés javításának időpontja: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VI.1.8) A javított összegezés megküldésének időpontja: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1732D" w:rsidRPr="0061732D" w:rsidTr="0061732D">
        <w:tc>
          <w:tcPr>
            <w:tcW w:w="9654" w:type="dxa"/>
            <w:hideMark/>
          </w:tcPr>
          <w:p w:rsidR="0061732D" w:rsidRPr="0061732D" w:rsidRDefault="0061732D" w:rsidP="0061732D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73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VI.1.9) További információk:</w:t>
            </w:r>
            <w:r w:rsidRPr="0061732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1732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61732D" w:rsidRPr="0061732D" w:rsidRDefault="0061732D" w:rsidP="0061732D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61732D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______________________________</w:t>
      </w:r>
    </w:p>
    <w:p w:rsidR="0061732D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61732D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61732D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162E86" w:rsidRPr="0061732D" w:rsidRDefault="0061732D" w:rsidP="0061732D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61732D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61732D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sectPr w:rsidR="00162E86" w:rsidRPr="0061732D" w:rsidSect="006173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2D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77C3"/>
    <w:rsid w:val="001F56C6"/>
    <w:rsid w:val="002670BE"/>
    <w:rsid w:val="002D0689"/>
    <w:rsid w:val="00336A1A"/>
    <w:rsid w:val="00384EC1"/>
    <w:rsid w:val="00402483"/>
    <w:rsid w:val="004A7664"/>
    <w:rsid w:val="004C642A"/>
    <w:rsid w:val="00506BAF"/>
    <w:rsid w:val="00520044"/>
    <w:rsid w:val="0061732D"/>
    <w:rsid w:val="00630419"/>
    <w:rsid w:val="006512C7"/>
    <w:rsid w:val="006810A5"/>
    <w:rsid w:val="006F548E"/>
    <w:rsid w:val="00737F99"/>
    <w:rsid w:val="007C3BEC"/>
    <w:rsid w:val="008719AC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F0B81"/>
    <w:rsid w:val="00C11EEB"/>
    <w:rsid w:val="00D4029E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D79F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465D-4113-429D-9B41-52BAE5E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732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61732D"/>
    <w:rPr>
      <w:color w:val="0000FF"/>
      <w:u w:val="single"/>
    </w:rPr>
  </w:style>
  <w:style w:type="paragraph" w:customStyle="1" w:styleId="np">
    <w:name w:val="np"/>
    <w:basedOn w:val="Norml"/>
    <w:rsid w:val="0061732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2</cp:revision>
  <dcterms:created xsi:type="dcterms:W3CDTF">2019-03-29T08:59:00Z</dcterms:created>
  <dcterms:modified xsi:type="dcterms:W3CDTF">2019-03-29T08:59:00Z</dcterms:modified>
</cp:coreProperties>
</file>